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9650" w14:textId="59C85CE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B3CE1" w:rsidRPr="00AB3CE1">
        <w:rPr>
          <w:rFonts w:ascii="Corbel" w:hAnsi="Corbel"/>
          <w:bCs/>
          <w:i/>
        </w:rPr>
        <w:t xml:space="preserve"> </w:t>
      </w:r>
      <w:r w:rsidR="00AB3CE1" w:rsidRPr="00AB3CE1">
        <w:rPr>
          <w:rFonts w:ascii="Corbel" w:hAnsi="Corbel" w:cs="Arial"/>
        </w:rPr>
        <w:t>7/2023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6F05A4" w14:textId="76650DE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D707B" w:rsidRPr="002D707B">
        <w:rPr>
          <w:rFonts w:ascii="Corbel" w:hAnsi="Corbel"/>
          <w:i/>
          <w:smallCaps/>
          <w:sz w:val="24"/>
          <w:szCs w:val="24"/>
        </w:rPr>
        <w:t>202</w:t>
      </w:r>
      <w:r w:rsidR="00AB3CE1">
        <w:rPr>
          <w:rFonts w:ascii="Corbel" w:hAnsi="Corbel"/>
          <w:i/>
          <w:smallCaps/>
          <w:sz w:val="24"/>
          <w:szCs w:val="24"/>
        </w:rPr>
        <w:t>3</w:t>
      </w:r>
      <w:r w:rsidR="002D707B" w:rsidRPr="002D707B">
        <w:rPr>
          <w:rFonts w:ascii="Corbel" w:hAnsi="Corbel"/>
          <w:i/>
          <w:smallCaps/>
          <w:sz w:val="24"/>
          <w:szCs w:val="24"/>
        </w:rPr>
        <w:t>–202</w:t>
      </w:r>
      <w:r w:rsidR="00AB3CE1">
        <w:rPr>
          <w:rFonts w:ascii="Corbel" w:hAnsi="Corbel"/>
          <w:i/>
          <w:smallCaps/>
          <w:sz w:val="24"/>
          <w:szCs w:val="24"/>
        </w:rPr>
        <w:t>5</w:t>
      </w:r>
    </w:p>
    <w:p w14:paraId="24E8696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D707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26E3F30" w14:textId="7AC73F5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D707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2D707B">
        <w:rPr>
          <w:rFonts w:ascii="Corbel" w:hAnsi="Corbel"/>
          <w:sz w:val="20"/>
          <w:szCs w:val="20"/>
        </w:rPr>
        <w:t>202</w:t>
      </w:r>
      <w:r w:rsidR="00AB3CE1">
        <w:rPr>
          <w:rFonts w:ascii="Corbel" w:hAnsi="Corbel"/>
          <w:sz w:val="20"/>
          <w:szCs w:val="20"/>
        </w:rPr>
        <w:t>3</w:t>
      </w:r>
      <w:r w:rsidR="002D707B">
        <w:rPr>
          <w:rFonts w:ascii="Corbel" w:hAnsi="Corbel"/>
          <w:sz w:val="20"/>
          <w:szCs w:val="20"/>
        </w:rPr>
        <w:t>/202</w:t>
      </w:r>
      <w:r w:rsidR="00AB3CE1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F0AB3" w:rsidRPr="009C54AE" w14:paraId="3081A85E" w14:textId="77777777" w:rsidTr="1FB47943">
        <w:tc>
          <w:tcPr>
            <w:tcW w:w="2694" w:type="dxa"/>
            <w:vAlign w:val="center"/>
          </w:tcPr>
          <w:p w14:paraId="59701564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FECD28" w14:textId="77777777" w:rsidR="000F0AB3" w:rsidRPr="002D707B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D707B">
              <w:rPr>
                <w:rFonts w:ascii="Corbel" w:hAnsi="Corbel"/>
                <w:sz w:val="24"/>
                <w:szCs w:val="24"/>
              </w:rPr>
              <w:t>Środowiskowe usługi społeczne</w:t>
            </w:r>
          </w:p>
        </w:tc>
      </w:tr>
      <w:tr w:rsidR="000F0AB3" w:rsidRPr="009C54AE" w14:paraId="3174141A" w14:textId="77777777" w:rsidTr="1FB47943">
        <w:tc>
          <w:tcPr>
            <w:tcW w:w="2694" w:type="dxa"/>
            <w:vAlign w:val="center"/>
          </w:tcPr>
          <w:p w14:paraId="4CA29152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8985A7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685A">
              <w:rPr>
                <w:rFonts w:ascii="Corbel" w:hAnsi="Corbel"/>
                <w:b w:val="0"/>
                <w:sz w:val="24"/>
                <w:szCs w:val="24"/>
              </w:rPr>
              <w:t>P2S[2]O_07</w:t>
            </w:r>
          </w:p>
        </w:tc>
      </w:tr>
      <w:tr w:rsidR="000F0AB3" w:rsidRPr="009C54AE" w14:paraId="5C0172EC" w14:textId="77777777" w:rsidTr="1FB47943">
        <w:tc>
          <w:tcPr>
            <w:tcW w:w="2694" w:type="dxa"/>
            <w:vAlign w:val="center"/>
          </w:tcPr>
          <w:p w14:paraId="249A5C16" w14:textId="77777777" w:rsidR="000F0AB3" w:rsidRPr="009C54AE" w:rsidRDefault="000F0AB3" w:rsidP="000F0A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F0AB3" w:rsidRPr="009C54AE" w14:paraId="0AEA36E1" w14:textId="77777777" w:rsidTr="1FB47943">
        <w:tc>
          <w:tcPr>
            <w:tcW w:w="2694" w:type="dxa"/>
            <w:vAlign w:val="center"/>
          </w:tcPr>
          <w:p w14:paraId="0A39E105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259B7" w14:textId="6DB5F412" w:rsidR="000F0AB3" w:rsidRPr="009C54AE" w:rsidRDefault="005F2009" w:rsidP="005F20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00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0F0AB3" w:rsidRPr="009C54AE" w14:paraId="422C9A63" w14:textId="77777777" w:rsidTr="1FB47943">
        <w:tc>
          <w:tcPr>
            <w:tcW w:w="2694" w:type="dxa"/>
            <w:vAlign w:val="center"/>
          </w:tcPr>
          <w:p w14:paraId="4B835047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B7CA5B" w14:textId="77777777" w:rsidR="000F0AB3" w:rsidRPr="009C54AE" w:rsidRDefault="0082207F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0F0AB3" w:rsidRPr="009C54AE" w14:paraId="393D1AE1" w14:textId="77777777" w:rsidTr="1FB47943">
        <w:tc>
          <w:tcPr>
            <w:tcW w:w="2694" w:type="dxa"/>
            <w:vAlign w:val="center"/>
          </w:tcPr>
          <w:p w14:paraId="448A1CED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D62BC4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0F0AB3" w:rsidRPr="009C54AE" w14:paraId="020B26A7" w14:textId="77777777" w:rsidTr="1FB47943">
        <w:tc>
          <w:tcPr>
            <w:tcW w:w="2694" w:type="dxa"/>
            <w:vAlign w:val="center"/>
          </w:tcPr>
          <w:p w14:paraId="04C0481C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F0AB3" w:rsidRPr="009C54AE" w:rsidRDefault="0082207F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0F0AB3" w:rsidRPr="009C54AE" w14:paraId="5B469018" w14:textId="77777777" w:rsidTr="1FB47943">
        <w:tc>
          <w:tcPr>
            <w:tcW w:w="2694" w:type="dxa"/>
            <w:vAlign w:val="center"/>
          </w:tcPr>
          <w:p w14:paraId="7C3992E0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0F0AB3" w:rsidRPr="009C54AE" w:rsidRDefault="0082207F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F0AB3" w:rsidRPr="009C54AE" w14:paraId="6C23812B" w14:textId="77777777" w:rsidTr="1FB47943">
        <w:tc>
          <w:tcPr>
            <w:tcW w:w="2694" w:type="dxa"/>
            <w:vAlign w:val="center"/>
          </w:tcPr>
          <w:p w14:paraId="47AAF248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3B971E" w14:textId="77777777" w:rsidR="000F0AB3" w:rsidRPr="009C54AE" w:rsidRDefault="0082207F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>ok 1, semestr II</w:t>
            </w:r>
          </w:p>
        </w:tc>
      </w:tr>
      <w:tr w:rsidR="000F0AB3" w:rsidRPr="009C54AE" w14:paraId="4D6BEF29" w14:textId="77777777" w:rsidTr="1FB47943">
        <w:tc>
          <w:tcPr>
            <w:tcW w:w="2694" w:type="dxa"/>
            <w:vAlign w:val="center"/>
          </w:tcPr>
          <w:p w14:paraId="5863A118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A1671" w14:textId="77777777" w:rsidR="000F0AB3" w:rsidRPr="009C54AE" w:rsidRDefault="0082207F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0F0AB3" w:rsidRPr="009C54AE" w14:paraId="756AAB1C" w14:textId="77777777" w:rsidTr="1FB47943">
        <w:tc>
          <w:tcPr>
            <w:tcW w:w="2694" w:type="dxa"/>
            <w:vAlign w:val="center"/>
          </w:tcPr>
          <w:p w14:paraId="13A990D4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9DE2A9" w14:textId="77777777" w:rsidR="000F0AB3" w:rsidRPr="009C54AE" w:rsidRDefault="0082207F" w:rsidP="00822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0F0AB3" w:rsidRPr="009C54AE" w14:paraId="3C10265F" w14:textId="77777777" w:rsidTr="1FB47943">
        <w:tc>
          <w:tcPr>
            <w:tcW w:w="2694" w:type="dxa"/>
            <w:vAlign w:val="center"/>
          </w:tcPr>
          <w:p w14:paraId="69C2AF6E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2F9557" w14:textId="4B29083C" w:rsidR="000F0AB3" w:rsidRPr="009C54AE" w:rsidRDefault="165011D7" w:rsidP="1FB4794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1FB47943"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0F0AB3" w:rsidRPr="009C54AE" w14:paraId="465371E2" w14:textId="77777777" w:rsidTr="1FB47943">
        <w:tc>
          <w:tcPr>
            <w:tcW w:w="2694" w:type="dxa"/>
            <w:vAlign w:val="center"/>
          </w:tcPr>
          <w:p w14:paraId="471FE442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8C6E9C" w14:textId="235B7D74" w:rsidR="000F0AB3" w:rsidRPr="009C54AE" w:rsidRDefault="728567A2" w:rsidP="1FB4794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1FB47943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0F0A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F0AB3" w:rsidRPr="009C54AE" w14:paraId="20E51FCF" w14:textId="77777777" w:rsidTr="000F0A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DA7B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021301" w14:textId="77777777" w:rsidR="0085747A" w:rsidRPr="009C54AE" w:rsidRDefault="0082207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82207F">
        <w:rPr>
          <w:rFonts w:ascii="MS Gothic" w:eastAsia="MS Gothic" w:hAnsi="MS Gothic" w:cs="MS Gothic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EB37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05A809" w14:textId="77777777" w:rsidR="000F0AB3" w:rsidRDefault="000F0AB3" w:rsidP="000F0AB3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</w:p>
    <w:p w14:paraId="55D48E7E" w14:textId="77777777" w:rsidR="009C54AE" w:rsidRPr="0082207F" w:rsidRDefault="000F0AB3" w:rsidP="000F0AB3">
      <w:pPr>
        <w:pStyle w:val="Punktygwne"/>
        <w:spacing w:before="0" w:after="0"/>
        <w:ind w:firstLine="284"/>
        <w:rPr>
          <w:rFonts w:ascii="Corbel" w:hAnsi="Corbel"/>
          <w:b w:val="0"/>
          <w:bCs/>
          <w:szCs w:val="24"/>
        </w:rPr>
      </w:pPr>
      <w:r w:rsidRPr="0082207F">
        <w:rPr>
          <w:rFonts w:ascii="Corbel" w:hAnsi="Corbel"/>
          <w:b w:val="0"/>
          <w:bCs/>
          <w:szCs w:val="24"/>
        </w:rPr>
        <w:t>zaliczenie z oceną</w:t>
      </w:r>
    </w:p>
    <w:p w14:paraId="5A39BBE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1C8F396" w14:textId="77777777" w:rsidR="002D707B" w:rsidRPr="009C54AE" w:rsidRDefault="002D707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E8E83EE" w14:textId="77777777" w:rsidTr="00745302">
        <w:tc>
          <w:tcPr>
            <w:tcW w:w="9670" w:type="dxa"/>
          </w:tcPr>
          <w:p w14:paraId="3DCA852E" w14:textId="77777777" w:rsidR="0085747A" w:rsidRPr="009C54AE" w:rsidRDefault="000F0AB3" w:rsidP="0082207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wiedza z przedmiotu </w:t>
            </w:r>
            <w:r w:rsidR="008220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socjalna i jej nowe kierunki</w:t>
            </w:r>
            <w:r w:rsidR="008220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2A3D3E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C05F44" w:rsidRDefault="002D707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0B94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27B0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0AB3" w:rsidRPr="009C54AE" w14:paraId="2EE02DCE" w14:textId="77777777" w:rsidTr="000F0AB3">
        <w:tc>
          <w:tcPr>
            <w:tcW w:w="845" w:type="dxa"/>
            <w:vAlign w:val="center"/>
          </w:tcPr>
          <w:p w14:paraId="5372B5A4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1999A75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0E3">
              <w:rPr>
                <w:rFonts w:ascii="Corbel" w:hAnsi="Corbel"/>
                <w:b w:val="0"/>
                <w:sz w:val="24"/>
                <w:szCs w:val="24"/>
              </w:rPr>
              <w:t>Poszerzenie wiedzy z zakresu rozwiązań systemowych oraz dobrych praktyk na temat nowoczesnych ins</w:t>
            </w:r>
            <w:r>
              <w:rPr>
                <w:rFonts w:ascii="Corbel" w:hAnsi="Corbel"/>
                <w:b w:val="0"/>
                <w:sz w:val="24"/>
                <w:szCs w:val="24"/>
              </w:rPr>
              <w:t>trumentów wsparcia społecznego.</w:t>
            </w:r>
          </w:p>
        </w:tc>
      </w:tr>
      <w:tr w:rsidR="000F0AB3" w:rsidRPr="009C54AE" w14:paraId="0C3FA165" w14:textId="77777777" w:rsidTr="000F0AB3">
        <w:tc>
          <w:tcPr>
            <w:tcW w:w="845" w:type="dxa"/>
            <w:vAlign w:val="center"/>
          </w:tcPr>
          <w:p w14:paraId="550CF7E8" w14:textId="77777777" w:rsidR="000F0AB3" w:rsidRPr="009C54AE" w:rsidRDefault="000F0AB3" w:rsidP="000F0A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C22B60D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0E3">
              <w:rPr>
                <w:rFonts w:ascii="Corbel" w:hAnsi="Corbel"/>
                <w:b w:val="0"/>
                <w:sz w:val="24"/>
                <w:szCs w:val="24"/>
              </w:rPr>
              <w:t>Ukazanie roli pracownika socjalnego w procesie budowania środowiskowych usług społecznych.</w:t>
            </w:r>
          </w:p>
        </w:tc>
      </w:tr>
    </w:tbl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EAFD9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0F0AB3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0AB3" w:rsidRPr="009C54AE" w14:paraId="67C8F910" w14:textId="77777777" w:rsidTr="000F0AB3">
        <w:tc>
          <w:tcPr>
            <w:tcW w:w="1681" w:type="dxa"/>
          </w:tcPr>
          <w:p w14:paraId="4FCA5964" w14:textId="77777777" w:rsidR="000F0AB3" w:rsidRPr="009C54AE" w:rsidRDefault="0082207F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F0AB3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D1E7886" w14:textId="77777777" w:rsidR="000F0AB3" w:rsidRPr="009C54AE" w:rsidRDefault="000F0AB3" w:rsidP="00822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wiedzę z zakresu funkcjonowania instytucji lokalnych, krajowych,</w:t>
            </w:r>
            <w:r w:rsidR="00673977">
              <w:rPr>
                <w:rFonts w:ascii="Corbel" w:hAnsi="Corbel"/>
                <w:b w:val="0"/>
                <w:smallCaps w:val="0"/>
                <w:szCs w:val="24"/>
              </w:rPr>
              <w:t xml:space="preserve"> regionalnych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międzynarodowych przeciwdziałających wykluczeniu społecznemu i działających na rzecz integracji społecznej w ramach środowiskowych usług społecznych.</w:t>
            </w:r>
          </w:p>
        </w:tc>
        <w:tc>
          <w:tcPr>
            <w:tcW w:w="1865" w:type="dxa"/>
          </w:tcPr>
          <w:p w14:paraId="01A75E0E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0AB3" w:rsidRPr="009C54AE" w14:paraId="799E22D4" w14:textId="77777777" w:rsidTr="000F0AB3">
        <w:tc>
          <w:tcPr>
            <w:tcW w:w="1681" w:type="dxa"/>
          </w:tcPr>
          <w:p w14:paraId="56A76B19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B1F1746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na normy prawne, zawodowe, etyczne i reguły organizujące struktury i instytucje społeczne działające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środowiskowych usług społecznych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, mechanizmy kontroli społecznej, reguły współpracy z otoczeniem oraz rządzące nimi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98E63CA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0F0AB3" w:rsidRPr="009C54AE" w14:paraId="5519CE0D" w14:textId="77777777" w:rsidTr="000F0AB3">
        <w:tc>
          <w:tcPr>
            <w:tcW w:w="1681" w:type="dxa"/>
          </w:tcPr>
          <w:p w14:paraId="41960800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18AA9BD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potrafi wy</w:t>
            </w:r>
            <w:r w:rsidR="0082207F">
              <w:rPr>
                <w:rFonts w:ascii="Corbel" w:hAnsi="Corbel"/>
                <w:b w:val="0"/>
                <w:smallCaps w:val="0"/>
                <w:szCs w:val="24"/>
              </w:rPr>
              <w:t>korzystywać wiedzę wynikającą z 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 xml:space="preserve">diagnozowania nietypowych </w:t>
            </w:r>
            <w:r w:rsidR="0082207F">
              <w:rPr>
                <w:rFonts w:ascii="Corbel" w:hAnsi="Corbel"/>
                <w:b w:val="0"/>
                <w:smallCaps w:val="0"/>
                <w:szCs w:val="24"/>
              </w:rPr>
              <w:t>problemów w 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nieprzewidywalnych warunkach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tak aby dobrać odpowiedni pakiet usług społecznych.</w:t>
            </w:r>
          </w:p>
        </w:tc>
        <w:tc>
          <w:tcPr>
            <w:tcW w:w="1865" w:type="dxa"/>
          </w:tcPr>
          <w:p w14:paraId="31229AF3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F0AB3" w:rsidRPr="009C54AE" w14:paraId="65CCA8A9" w14:textId="77777777" w:rsidTr="000F0AB3">
        <w:tc>
          <w:tcPr>
            <w:tcW w:w="1681" w:type="dxa"/>
          </w:tcPr>
          <w:p w14:paraId="61ADB445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6354F22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 analizować i innowacyjnie rozwiązywać konkretne problemy społeczne odpowiednio uzasadniając swoje stanowisko oraz przeciwdziałać aktualnym problemom społecznym, proponując w tym zakresie odpowiednie rozstrzygnięcia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</w:t>
            </w:r>
            <w:r w:rsidR="00B0702F">
              <w:rPr>
                <w:rFonts w:ascii="Corbel" w:hAnsi="Corbel"/>
                <w:b w:val="0"/>
                <w:smallCaps w:val="0"/>
                <w:szCs w:val="24"/>
              </w:rPr>
              <w:t xml:space="preserve"> aktywnej polityki społecznej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środowiskowych usług społecznych.</w:t>
            </w:r>
          </w:p>
        </w:tc>
        <w:tc>
          <w:tcPr>
            <w:tcW w:w="1865" w:type="dxa"/>
          </w:tcPr>
          <w:p w14:paraId="1F557C71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0F0AB3" w:rsidRPr="009C54AE" w14:paraId="3196857C" w14:textId="77777777" w:rsidTr="000F0AB3">
        <w:tc>
          <w:tcPr>
            <w:tcW w:w="1681" w:type="dxa"/>
          </w:tcPr>
          <w:p w14:paraId="0C20417D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A29A40B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F177E">
              <w:rPr>
                <w:rFonts w:ascii="Corbel" w:hAnsi="Corbel"/>
                <w:b w:val="0"/>
                <w:smallCaps w:val="0"/>
                <w:szCs w:val="24"/>
              </w:rPr>
              <w:t xml:space="preserve">w ramach opracowywania pakietu usług społecznych 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kow</w:t>
            </w:r>
            <w:r w:rsidR="0082207F">
              <w:rPr>
                <w:rFonts w:ascii="Corbel" w:hAnsi="Corbel"/>
                <w:b w:val="0"/>
                <w:smallCaps w:val="0"/>
                <w:szCs w:val="24"/>
              </w:rPr>
              <w:t>ać się na poziomie mikro-mezo i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makro struktury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, wykorzystując różne kanały informacyjne</w:t>
            </w:r>
            <w:r w:rsidR="00EF177E">
              <w:rPr>
                <w:rFonts w:ascii="Corbel" w:hAnsi="Corbel"/>
                <w:b w:val="0"/>
                <w:smallCaps w:val="0"/>
                <w:szCs w:val="24"/>
              </w:rPr>
              <w:t xml:space="preserve"> (zarówno oficjalne jak i nieoficjalne)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, uwzględniając poglądy i opinie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swoich 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współpracowników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 a także klientów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21F473D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EEC66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673977">
        <w:tc>
          <w:tcPr>
            <w:tcW w:w="9520" w:type="dxa"/>
          </w:tcPr>
          <w:p w14:paraId="35113026" w14:textId="77777777" w:rsidR="0085747A" w:rsidRPr="0067397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73977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3AC2E41B" w14:textId="77777777" w:rsidTr="00673977">
        <w:tc>
          <w:tcPr>
            <w:tcW w:w="9520" w:type="dxa"/>
          </w:tcPr>
          <w:p w14:paraId="09D9AC6E" w14:textId="77777777" w:rsidR="0085747A" w:rsidRPr="009C54AE" w:rsidRDefault="0067397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656B9A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5FB081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E45A74">
        <w:tc>
          <w:tcPr>
            <w:tcW w:w="9520" w:type="dxa"/>
          </w:tcPr>
          <w:p w14:paraId="5D69D229" w14:textId="77777777" w:rsidR="0085747A" w:rsidRPr="00E45A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45A7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E45A74" w:rsidRPr="009C54AE" w14:paraId="1BF3FB57" w14:textId="77777777" w:rsidTr="00E45A74">
        <w:tc>
          <w:tcPr>
            <w:tcW w:w="9520" w:type="dxa"/>
          </w:tcPr>
          <w:p w14:paraId="26721F49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Usługi społeczne – pojęcie, cechy, klasyfikacja oraz zakres.</w:t>
            </w:r>
          </w:p>
        </w:tc>
      </w:tr>
      <w:tr w:rsidR="00E45A74" w:rsidRPr="009C54AE" w14:paraId="0DE416A8" w14:textId="77777777" w:rsidTr="00E45A74">
        <w:tc>
          <w:tcPr>
            <w:tcW w:w="9520" w:type="dxa"/>
          </w:tcPr>
          <w:p w14:paraId="1F3E8FA7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Koncepcja aktywnej polityki społecznej oraz funkcje i zadania wsparcia społecznego.</w:t>
            </w:r>
          </w:p>
        </w:tc>
      </w:tr>
      <w:tr w:rsidR="00E45A74" w:rsidRPr="009C54AE" w14:paraId="47CA4EC8" w14:textId="77777777" w:rsidTr="00E45A74">
        <w:tc>
          <w:tcPr>
            <w:tcW w:w="9520" w:type="dxa"/>
          </w:tcPr>
          <w:p w14:paraId="6064B581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Rola samorządu terytorialnego w zarządzaniu usługami publicznymi na poziomie gminy, powiatu, województwa. Zadania i funkcje Jednostek Samorządu Terytorialnego w zakresie realizacji zadań publicznych.</w:t>
            </w:r>
          </w:p>
        </w:tc>
      </w:tr>
      <w:tr w:rsidR="00E45A74" w:rsidRPr="009C54AE" w14:paraId="2A29EADC" w14:textId="77777777" w:rsidTr="00E45A74">
        <w:tc>
          <w:tcPr>
            <w:tcW w:w="9520" w:type="dxa"/>
          </w:tcPr>
          <w:p w14:paraId="11F23E8C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Zlecanie zadań w ramach kontraktowania usług społecznych.</w:t>
            </w:r>
          </w:p>
        </w:tc>
      </w:tr>
      <w:tr w:rsidR="00E45A74" w:rsidRPr="009C54AE" w14:paraId="543B462D" w14:textId="77777777" w:rsidTr="00E45A74">
        <w:tc>
          <w:tcPr>
            <w:tcW w:w="9520" w:type="dxa"/>
          </w:tcPr>
          <w:p w14:paraId="5F3F92F2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Znaczenie podmiotów trzeciego sektora w systemie tworzenia środowiskowych usług społecznych.</w:t>
            </w:r>
          </w:p>
        </w:tc>
      </w:tr>
      <w:tr w:rsidR="00E45A74" w:rsidRPr="009C54AE" w14:paraId="50D8EDB7" w14:textId="77777777" w:rsidTr="00E45A74">
        <w:tc>
          <w:tcPr>
            <w:tcW w:w="9520" w:type="dxa"/>
          </w:tcPr>
          <w:p w14:paraId="65883B1E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Budowanie pakietu usług pomocy i integracji w ramach: instrumentów aktywizacji społecznej oraz zawodowej; pomocy dla osób chorych i uzależnion</w:t>
            </w:r>
            <w:r w:rsidR="0082207F">
              <w:rPr>
                <w:rFonts w:ascii="Corbel" w:hAnsi="Corbel"/>
                <w:sz w:val="24"/>
                <w:szCs w:val="24"/>
              </w:rPr>
              <w:t>ych; usług dla osób starszych i </w:t>
            </w:r>
            <w:r w:rsidRPr="006E33C2">
              <w:rPr>
                <w:rFonts w:ascii="Corbel" w:hAnsi="Corbel"/>
                <w:sz w:val="24"/>
                <w:szCs w:val="24"/>
              </w:rPr>
              <w:t>niepełnosprawnych; usług dla dzieci i młodzieży; usług kierowanych do dla rodzin z</w:t>
            </w:r>
            <w:r>
              <w:rPr>
                <w:rFonts w:ascii="Corbel" w:hAnsi="Corbel"/>
                <w:sz w:val="24"/>
                <w:szCs w:val="24"/>
              </w:rPr>
              <w:t xml:space="preserve"> dziećmi.</w:t>
            </w:r>
          </w:p>
        </w:tc>
      </w:tr>
      <w:tr w:rsidR="00E45A74" w:rsidRPr="009C54AE" w14:paraId="1088882B" w14:textId="77777777" w:rsidTr="00E45A74">
        <w:tc>
          <w:tcPr>
            <w:tcW w:w="9520" w:type="dxa"/>
          </w:tcPr>
          <w:p w14:paraId="45C32FE0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Usługi społeczne w obszarze pomocy społecznej na przykładzie działań opiekunki środowiskowej. Zakres oferty, pod</w:t>
            </w:r>
            <w:r>
              <w:rPr>
                <w:rFonts w:ascii="Corbel" w:hAnsi="Corbel"/>
                <w:sz w:val="24"/>
                <w:szCs w:val="24"/>
              </w:rPr>
              <w:t xml:space="preserve">stawy prawne, dostępność. 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75D3845" w14:textId="77777777" w:rsidR="00E45A74" w:rsidRPr="0082207F" w:rsidRDefault="00E45A74" w:rsidP="00E45A74">
      <w:pPr>
        <w:pStyle w:val="Punktygwne"/>
        <w:rPr>
          <w:rFonts w:ascii="Corbel" w:hAnsi="Corbel"/>
          <w:b w:val="0"/>
          <w:i/>
          <w:smallCaps w:val="0"/>
          <w:szCs w:val="24"/>
        </w:rPr>
      </w:pPr>
      <w:r w:rsidRPr="0082207F">
        <w:rPr>
          <w:rFonts w:ascii="Corbel" w:hAnsi="Corbel"/>
          <w:b w:val="0"/>
          <w:i/>
          <w:smallCaps w:val="0"/>
          <w:szCs w:val="24"/>
        </w:rPr>
        <w:t>Wykład z prezentacją multimedialną, analiza tekstów z dyskusją.</w:t>
      </w:r>
    </w:p>
    <w:p w14:paraId="531282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486C0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E45A74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5A74" w:rsidRPr="009C54AE" w14:paraId="594BC04D" w14:textId="77777777" w:rsidTr="00E45A74">
        <w:tc>
          <w:tcPr>
            <w:tcW w:w="1962" w:type="dxa"/>
          </w:tcPr>
          <w:p w14:paraId="57B5F2DA" w14:textId="77777777" w:rsidR="00E45A74" w:rsidRPr="009C54AE" w:rsidRDefault="0082207F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E45A7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E0D8DF5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25AB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F810EEE" w14:textId="77777777" w:rsidR="00E45A74" w:rsidRPr="009C54AE" w:rsidRDefault="00E45A74" w:rsidP="008220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82207F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45A74" w:rsidRPr="009C54AE" w14:paraId="4E9CC697" w14:textId="77777777" w:rsidTr="00E45A74">
        <w:tc>
          <w:tcPr>
            <w:tcW w:w="1962" w:type="dxa"/>
          </w:tcPr>
          <w:p w14:paraId="727CF0E4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D50CC7C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64422AC8" w14:textId="77777777" w:rsidR="00E45A74" w:rsidRPr="009C54AE" w:rsidRDefault="0082207F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45A74" w:rsidRPr="009C54AE" w14:paraId="445A8DB7" w14:textId="77777777" w:rsidTr="00E45A74">
        <w:tc>
          <w:tcPr>
            <w:tcW w:w="1962" w:type="dxa"/>
          </w:tcPr>
          <w:p w14:paraId="1D652CBC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D785A14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2A29A376" w14:textId="77777777" w:rsidR="00E45A74" w:rsidRPr="009C54AE" w:rsidRDefault="0082207F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45A74" w:rsidRPr="009C54AE" w14:paraId="0C9A79CD" w14:textId="77777777" w:rsidTr="00E45A74">
        <w:tc>
          <w:tcPr>
            <w:tcW w:w="1962" w:type="dxa"/>
          </w:tcPr>
          <w:p w14:paraId="7790048C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D006203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5ABC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7A35874E" w14:textId="77777777" w:rsidR="00E45A74" w:rsidRPr="009C54AE" w:rsidRDefault="0082207F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45A74" w:rsidRPr="009C54AE" w14:paraId="24BEA77D" w14:textId="77777777" w:rsidTr="00E45A74">
        <w:tc>
          <w:tcPr>
            <w:tcW w:w="1962" w:type="dxa"/>
          </w:tcPr>
          <w:p w14:paraId="6F8CEE42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E1ACAA6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2F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70F88D" w14:textId="77777777" w:rsidR="00E45A74" w:rsidRPr="009C54AE" w:rsidRDefault="0082207F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4B99056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99C43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90C6BC" w14:textId="77777777" w:rsidTr="00923D7D">
        <w:tc>
          <w:tcPr>
            <w:tcW w:w="9670" w:type="dxa"/>
          </w:tcPr>
          <w:p w14:paraId="38FE5462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A3789">
              <w:rPr>
                <w:rFonts w:ascii="Corbel" w:hAnsi="Corbel"/>
                <w:b/>
                <w:sz w:val="24"/>
                <w:szCs w:val="24"/>
              </w:rPr>
              <w:t>Szczegółowe warunki zaliczenia przedmiotu:</w:t>
            </w:r>
          </w:p>
          <w:p w14:paraId="4DE0FB3E" w14:textId="77777777" w:rsidR="00E45A74" w:rsidRPr="00472ADB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1. Ocena końcowa</w:t>
            </w:r>
            <w:r>
              <w:rPr>
                <w:rFonts w:ascii="Corbel" w:hAnsi="Corbel"/>
                <w:sz w:val="24"/>
                <w:szCs w:val="24"/>
              </w:rPr>
              <w:t xml:space="preserve"> z kolokwium zaliczeniowego – 100 % oceny końcowej.</w:t>
            </w:r>
          </w:p>
          <w:p w14:paraId="2F0D8FF7" w14:textId="77777777" w:rsidR="00E45A74" w:rsidRPr="00472ADB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2. Aktywność na zajęciach i udział w dyskus</w:t>
            </w:r>
            <w:r>
              <w:rPr>
                <w:rFonts w:ascii="Corbel" w:hAnsi="Corbel"/>
                <w:sz w:val="24"/>
                <w:szCs w:val="24"/>
              </w:rPr>
              <w:t xml:space="preserve">ji – dodatkowo maksymalnie 10% (wynik nie może przekroczyć 100%). </w:t>
            </w:r>
          </w:p>
          <w:p w14:paraId="7032AF53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4DB9F6DB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642E75E3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15D4E5FD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lastRenderedPageBreak/>
              <w:t>• 73% - 81% (4.0)</w:t>
            </w:r>
          </w:p>
          <w:p w14:paraId="243E0A53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141FAEA1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7F9FB3CA" w14:textId="77777777" w:rsidR="0085747A" w:rsidRPr="00E45A74" w:rsidRDefault="00E45A7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45A74">
              <w:rPr>
                <w:rFonts w:ascii="Corbel" w:hAnsi="Corbel"/>
                <w:b w:val="0"/>
                <w:bCs/>
                <w:szCs w:val="24"/>
              </w:rPr>
              <w:t>• poniżej 55% (2.0).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E45A74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5A74" w:rsidRPr="009C54AE" w14:paraId="110FDCF0" w14:textId="77777777" w:rsidTr="00E45A74">
        <w:tc>
          <w:tcPr>
            <w:tcW w:w="4902" w:type="dxa"/>
          </w:tcPr>
          <w:p w14:paraId="1943409D" w14:textId="48D64333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23D4B9D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45A74" w:rsidRPr="009C54AE" w14:paraId="409F0BAA" w14:textId="77777777" w:rsidTr="00E45A74">
        <w:tc>
          <w:tcPr>
            <w:tcW w:w="4902" w:type="dxa"/>
          </w:tcPr>
          <w:p w14:paraId="2750A6CD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D369756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45A74" w:rsidRPr="009C54AE" w14:paraId="5789C832" w14:textId="77777777" w:rsidTr="00E45A74">
        <w:tc>
          <w:tcPr>
            <w:tcW w:w="4902" w:type="dxa"/>
          </w:tcPr>
          <w:p w14:paraId="7660431A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8861898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45A74" w:rsidRPr="009C54AE" w14:paraId="2B55E3E1" w14:textId="77777777" w:rsidTr="00E45A74">
        <w:tc>
          <w:tcPr>
            <w:tcW w:w="4902" w:type="dxa"/>
          </w:tcPr>
          <w:p w14:paraId="3D4B2727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8A771A2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45A74" w:rsidRPr="009C54AE" w14:paraId="42922784" w14:textId="77777777" w:rsidTr="00E45A74">
        <w:tc>
          <w:tcPr>
            <w:tcW w:w="4902" w:type="dxa"/>
          </w:tcPr>
          <w:p w14:paraId="5FD1C35E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778152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36E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CF2D8B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D707B" w:rsidRPr="009C54AE" w14:paraId="0E8E8FC4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2D707B" w:rsidRPr="009C54AE" w:rsidRDefault="002D707B" w:rsidP="002D7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A2FE90" w14:textId="77777777" w:rsidR="002D707B" w:rsidRPr="0082207F" w:rsidRDefault="002D707B" w:rsidP="002D70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207F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2D707B" w:rsidRPr="009C54AE" w14:paraId="605F859D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2D707B" w:rsidRPr="009C54AE" w:rsidRDefault="002D707B" w:rsidP="002D7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524492" w14:textId="77777777" w:rsidR="002D707B" w:rsidRPr="0082207F" w:rsidRDefault="002D707B" w:rsidP="002D70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207F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1FC399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45A74" w:rsidRPr="009C54AE" w14:paraId="3CF0B20D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E45A74" w:rsidRPr="00811989" w:rsidRDefault="00E45A74" w:rsidP="00E45A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1198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C48735D" w14:textId="77777777" w:rsidR="00E45A74" w:rsidRPr="0082207F" w:rsidRDefault="00E45A74" w:rsidP="00DA1605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Denek E.</w:t>
            </w:r>
            <w:r w:rsidR="0082207F">
              <w:rPr>
                <w:rFonts w:ascii="Corbel" w:hAnsi="Corbel"/>
                <w:color w:val="000000"/>
                <w:sz w:val="24"/>
                <w:szCs w:val="24"/>
              </w:rPr>
              <w:t xml:space="preserve"> (2003).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F61A9">
              <w:rPr>
                <w:rFonts w:ascii="Corbel" w:hAnsi="Corbel"/>
                <w:iCs/>
                <w:color w:val="000000"/>
                <w:sz w:val="24"/>
                <w:szCs w:val="24"/>
              </w:rPr>
              <w:t>Rola samorządu terytorialnego w świadczeniu usług społecznych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. W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E. Denek (red.)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2207F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w gospodarce samorządu terytorialnego w Polsce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 xml:space="preserve">Poznań: 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Wyd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awnictwo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Akademii Ekono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micznej w Poznaniu.</w:t>
            </w:r>
          </w:p>
          <w:p w14:paraId="6C49F998" w14:textId="77777777" w:rsidR="00E45A74" w:rsidRPr="0082207F" w:rsidRDefault="00E45A74" w:rsidP="00DA1605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Iwankiewicz-Rak B.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 xml:space="preserve"> (2012).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F61A9">
              <w:rPr>
                <w:rFonts w:ascii="Corbel" w:hAnsi="Corbel"/>
                <w:color w:val="000000"/>
                <w:sz w:val="24"/>
                <w:szCs w:val="24"/>
              </w:rPr>
              <w:t>Usługi społeczne – kryteria wyboru miejsca i formy konsumpcji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Zeszyty naukowe nr 722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, Ekonomiczne usług nr 95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ss. 25-36.</w:t>
            </w:r>
          </w:p>
          <w:p w14:paraId="2CE33B34" w14:textId="77777777" w:rsidR="00E45A74" w:rsidRPr="0082207F" w:rsidRDefault="00E45A74" w:rsidP="00DA1605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Janoś-Kresło M.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 xml:space="preserve"> (2002).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2207F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Usługi społeczne w proces</w:t>
            </w:r>
            <w:r w:rsidR="002F61A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ie przemian systemowych w Polsc</w:t>
            </w:r>
            <w:r w:rsidRPr="0082207F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="002F61A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.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 xml:space="preserve"> Warszawa: Szkoła Główna Handlowa.</w:t>
            </w:r>
          </w:p>
          <w:p w14:paraId="18744460" w14:textId="77777777" w:rsidR="00E45A74" w:rsidRPr="0082207F" w:rsidRDefault="00E45A74" w:rsidP="00DA1605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Karwacki A., Rymsza M.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 xml:space="preserve"> (2011).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2207F">
              <w:rPr>
                <w:rFonts w:ascii="Corbel" w:hAnsi="Corbel"/>
                <w:i/>
                <w:color w:val="000000"/>
                <w:sz w:val="24"/>
                <w:szCs w:val="24"/>
              </w:rPr>
              <w:t>Meandry upowszechniania koncepcji aktywnej polityki społecznej w Polsce</w:t>
            </w:r>
            <w:r w:rsidR="002F61A9">
              <w:rPr>
                <w:rFonts w:ascii="Corbel" w:hAnsi="Corbel"/>
                <w:color w:val="000000"/>
                <w:sz w:val="24"/>
                <w:szCs w:val="24"/>
              </w:rPr>
              <w:t>. W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M. Grewiński, M. Rymsza (red.)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82207F">
              <w:rPr>
                <w:rFonts w:ascii="Corbel" w:hAnsi="Corbel"/>
                <w:i/>
                <w:color w:val="000000"/>
                <w:sz w:val="24"/>
                <w:szCs w:val="24"/>
              </w:rPr>
              <w:t>Polityka aktywizacji w Polsce. Usługi reintegracji w sektorze gospodarki społecznej</w:t>
            </w:r>
            <w:r w:rsidR="00DA160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</w:t>
            </w:r>
            <w:r w:rsidR="00DA1605" w:rsidRPr="00DA1605">
              <w:rPr>
                <w:rFonts w:ascii="Corbel" w:hAnsi="Corbel"/>
                <w:color w:val="000000"/>
                <w:sz w:val="24"/>
                <w:szCs w:val="24"/>
              </w:rPr>
              <w:t>Warszawa:</w:t>
            </w:r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 xml:space="preserve"> Wyższa Szkoła Pedagogiczna TWP w Warszawie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44F81D92" w14:textId="77777777" w:rsidR="00E45A74" w:rsidRPr="0082207F" w:rsidRDefault="00E45A74" w:rsidP="00DA1605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>Kaźmierczak T.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 xml:space="preserve"> (2007).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>Zrozumieć ekonomie społeczną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. W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T. 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Kaźmierczak, M. Rymsza (red.) </w:t>
            </w:r>
            <w:r w:rsidRPr="0082207F">
              <w:rPr>
                <w:rFonts w:ascii="Corbel" w:hAnsi="Corbel"/>
                <w:i/>
                <w:color w:val="000000"/>
                <w:sz w:val="24"/>
                <w:szCs w:val="24"/>
              </w:rPr>
              <w:t>Kapitał społeczny. Gospodarka społeczna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. Warszawa:</w:t>
            </w:r>
            <w:r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Wydawnic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two Instytutu Spraw Publicznych.</w:t>
            </w:r>
          </w:p>
          <w:p w14:paraId="44D91401" w14:textId="77777777" w:rsidR="00E45A74" w:rsidRPr="0082207F" w:rsidRDefault="00DA1605" w:rsidP="00DA1605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Lizut J., Kowalczuk P. (2011).</w:t>
            </w:r>
            <w:r w:rsidR="00E45A74"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45A74" w:rsidRPr="00DA1605">
              <w:rPr>
                <w:rFonts w:ascii="Corbel" w:hAnsi="Corbel"/>
                <w:color w:val="000000"/>
                <w:sz w:val="24"/>
                <w:szCs w:val="24"/>
              </w:rPr>
              <w:t>Katalog usług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E45A74"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 M. Grewiński, M. Rymsza (red.).</w:t>
            </w:r>
            <w:r w:rsidR="00E45A74"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45A74" w:rsidRPr="0082207F">
              <w:rPr>
                <w:rFonts w:ascii="Corbel" w:hAnsi="Corbel"/>
                <w:i/>
                <w:color w:val="000000"/>
                <w:sz w:val="24"/>
                <w:szCs w:val="24"/>
              </w:rPr>
              <w:t>Polityka aktywizacji w Polsce. Usługi reintegracji w sektorze gospodarki społecznej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</w:t>
            </w:r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>Warszawa:</w:t>
            </w:r>
            <w:r w:rsidR="00E45A74"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Wyższa Szkoła Pedagogiczna TWP w Warszawie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5E880673" w14:textId="77777777" w:rsidR="00E45A74" w:rsidRPr="0082207F" w:rsidRDefault="00DA1605" w:rsidP="00DA1605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Wejcman Z. (2011).</w:t>
            </w:r>
            <w:r w:rsidR="00E45A74"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45A74" w:rsidRPr="0082207F">
              <w:rPr>
                <w:rFonts w:ascii="Corbel" w:hAnsi="Corbel"/>
                <w:i/>
                <w:color w:val="000000"/>
                <w:sz w:val="24"/>
                <w:szCs w:val="24"/>
              </w:rPr>
              <w:t>Świadczenie usług społecznych – w stronę trzeciego sektora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</w:t>
            </w:r>
            <w:r w:rsidR="00E45A74"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M.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Grewiński, B. Skrzypczak (red.).</w:t>
            </w:r>
            <w:r w:rsidR="00E45A74"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45A74" w:rsidRPr="0082207F">
              <w:rPr>
                <w:rFonts w:ascii="Corbel" w:hAnsi="Corbel"/>
                <w:i/>
                <w:color w:val="000000"/>
                <w:sz w:val="24"/>
                <w:szCs w:val="24"/>
              </w:rPr>
              <w:t>Środowiskowe usługi społeczne – nowa perspektywa polityki i pedagogiki społecznej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E45A74" w:rsidRPr="008220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Warszawa: </w:t>
            </w:r>
            <w:r w:rsidR="00E45A74" w:rsidRPr="0082207F">
              <w:rPr>
                <w:rFonts w:ascii="Corbel" w:hAnsi="Corbel"/>
                <w:color w:val="000000"/>
                <w:sz w:val="24"/>
                <w:szCs w:val="24"/>
              </w:rPr>
              <w:t>Wyższa Szkoła Pedagogiczna TWP w Warszawie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E45A74" w:rsidRPr="009C54AE" w14:paraId="0BED0798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E45A74" w:rsidRPr="00811989" w:rsidRDefault="00E45A74" w:rsidP="00E45A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1198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0889B55" w14:textId="77777777" w:rsidR="00DA1605" w:rsidRDefault="00E45A74" w:rsidP="00DA1605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>Frączkiewicz-Wronka A.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 xml:space="preserve"> (2002).</w:t>
            </w:r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DA1605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realizowane w </w:t>
            </w:r>
            <w:r w:rsidRPr="00DA1605">
              <w:rPr>
                <w:rFonts w:ascii="Corbel" w:hAnsi="Corbel"/>
                <w:i/>
                <w:color w:val="000000"/>
                <w:sz w:val="24"/>
                <w:szCs w:val="24"/>
              </w:rPr>
              <w:t>partnerstwie. Międzyorganizacyjne aspekty zarządzania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 xml:space="preserve">Łazy: </w:t>
            </w:r>
            <w:r w:rsidR="00DA1605" w:rsidRPr="0082207F">
              <w:rPr>
                <w:rFonts w:ascii="Corbel" w:hAnsi="Corbel"/>
                <w:color w:val="000000"/>
                <w:sz w:val="24"/>
                <w:szCs w:val="24"/>
              </w:rPr>
              <w:t>Wyższa Szkoła Pedagogiczna TWP w Warszawie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5023C0B4" w14:textId="77777777" w:rsidR="00E45A74" w:rsidRPr="00DA1605" w:rsidRDefault="00E45A74" w:rsidP="00DA1605">
            <w:pPr>
              <w:spacing w:after="0"/>
              <w:ind w:left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>Janoś-Kresło M.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 xml:space="preserve"> (2002).</w:t>
            </w:r>
            <w:r w:rsidRPr="00DA1605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A1605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w procesie przemian systemowych w Polsce</w:t>
            </w:r>
            <w:r w:rsidR="00DA1605">
              <w:rPr>
                <w:rFonts w:ascii="Corbel" w:hAnsi="Corbel"/>
                <w:color w:val="000000"/>
                <w:sz w:val="24"/>
                <w:szCs w:val="24"/>
              </w:rPr>
              <w:t>. Warszawa: Szkoła Główna Handlowa.</w:t>
            </w:r>
          </w:p>
          <w:p w14:paraId="410DD890" w14:textId="77777777" w:rsidR="00E45A74" w:rsidRDefault="00DA1605" w:rsidP="00DA1605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Kawula S. (2009).</w:t>
            </w:r>
            <w:r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45A74" w:rsidRPr="00DA16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Pomocniczość w pracy socjalnej i opiekuńczej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S. Kawula (red.).</w:t>
            </w:r>
            <w:r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45A74" w:rsidRPr="00E954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społeczna. Dokonania-aktualności-perspektywy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Toruń:</w:t>
            </w:r>
            <w:r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Adam Marszałek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877F269" w14:textId="77777777" w:rsidR="00E45A74" w:rsidRPr="00D97C08" w:rsidRDefault="00E45A74" w:rsidP="00DA1605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7C08">
              <w:rPr>
                <w:rFonts w:ascii="Corbel" w:hAnsi="Corbel"/>
                <w:b w:val="0"/>
                <w:smallCaps w:val="0"/>
                <w:szCs w:val="24"/>
              </w:rPr>
              <w:t>Kaźmierczak T.</w:t>
            </w:r>
            <w:r w:rsidR="00DA1605" w:rsidRPr="00D97C08"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D97C0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1605" w:rsidRPr="00D97C08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D97C08">
              <w:rPr>
                <w:rFonts w:ascii="Corbel" w:hAnsi="Corbel"/>
                <w:b w:val="0"/>
                <w:smallCaps w:val="0"/>
                <w:szCs w:val="24"/>
              </w:rPr>
              <w:t>entra integracji społecznej jako pomysł na przeciwdziałanie wykluczeniu społecznemu? Refleksje wokół Ustawy o zatrudnieniu socjalnym</w:t>
            </w:r>
            <w:r w:rsidR="00DA1605" w:rsidRPr="00D97C0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97C0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97C08">
              <w:rPr>
                <w:rFonts w:ascii="Corbel" w:hAnsi="Corbel"/>
                <w:b w:val="0"/>
                <w:i/>
                <w:smallCaps w:val="0"/>
                <w:szCs w:val="24"/>
              </w:rPr>
              <w:t>Trzeci Sektor</w:t>
            </w:r>
            <w:r w:rsidR="00DA1605" w:rsidRPr="00D97C0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97C08">
              <w:rPr>
                <w:rFonts w:ascii="Corbel" w:hAnsi="Corbel"/>
                <w:b w:val="0"/>
                <w:smallCaps w:val="0"/>
                <w:szCs w:val="24"/>
              </w:rPr>
              <w:t xml:space="preserve"> 2.</w:t>
            </w:r>
          </w:p>
          <w:p w14:paraId="760E4C1F" w14:textId="77777777" w:rsidR="00E45A74" w:rsidRDefault="00E45A74" w:rsidP="00DA1605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Wojciechowski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="00DA16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(2003).</w:t>
            </w: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E3D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samorządzie terytorialnym</w:t>
            </w:r>
            <w:r w:rsidR="00DA16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A16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Difin.</w:t>
            </w:r>
          </w:p>
          <w:p w14:paraId="6ED845A5" w14:textId="77777777" w:rsidR="00E45A74" w:rsidRPr="00E45A74" w:rsidRDefault="00DA1605" w:rsidP="00DA1605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 (2011).</w:t>
            </w:r>
            <w:r w:rsidR="00E45A74"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45A74" w:rsidRPr="00DA16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Warsztat diagnostyczny pracownika socjalnego w obszarze pracy z rodziną oraz przedmiotowe i podmiotowe uwarunkowania procesu diagnozy środowiska rodzinnego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E45A74"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D. Trawkowska (red.).</w:t>
            </w:r>
            <w:r w:rsidR="00E45A74"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45A74" w:rsidRPr="00E45A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 wobec rodzin. Interdyscyplinarne rozważania o publicznej trosce o dziecko i rodzinę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Toruń:</w:t>
            </w:r>
            <w:r w:rsidR="00E45A74"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Edukacyjne Akapit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EBF3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F5FE7" w14:textId="77777777" w:rsidR="009F0999" w:rsidRDefault="009F0999" w:rsidP="00C16ABF">
      <w:pPr>
        <w:spacing w:after="0" w:line="240" w:lineRule="auto"/>
      </w:pPr>
      <w:r>
        <w:separator/>
      </w:r>
    </w:p>
  </w:endnote>
  <w:endnote w:type="continuationSeparator" w:id="0">
    <w:p w14:paraId="2C51D436" w14:textId="77777777" w:rsidR="009F0999" w:rsidRDefault="009F09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10AAA" w14:textId="77777777" w:rsidR="009F0999" w:rsidRDefault="009F0999" w:rsidP="00C16ABF">
      <w:pPr>
        <w:spacing w:after="0" w:line="240" w:lineRule="auto"/>
      </w:pPr>
      <w:r>
        <w:separator/>
      </w:r>
    </w:p>
  </w:footnote>
  <w:footnote w:type="continuationSeparator" w:id="0">
    <w:p w14:paraId="4B0A22D3" w14:textId="77777777" w:rsidR="009F0999" w:rsidRDefault="009F099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405995"/>
    <w:multiLevelType w:val="hybridMultilevel"/>
    <w:tmpl w:val="119CE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33154"/>
    <w:multiLevelType w:val="hybridMultilevel"/>
    <w:tmpl w:val="E7E253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196812">
    <w:abstractNumId w:val="0"/>
  </w:num>
  <w:num w:numId="2" w16cid:durableId="500125787">
    <w:abstractNumId w:val="1"/>
  </w:num>
  <w:num w:numId="3" w16cid:durableId="198202940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wNbM0MTYzNzGyMDFQ0lEKTi0uzszPAykwqgUAwLfGFy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68D"/>
    <w:rsid w:val="00084C12"/>
    <w:rsid w:val="00091FE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AB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02A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07B"/>
    <w:rsid w:val="002D73D4"/>
    <w:rsid w:val="002F02A3"/>
    <w:rsid w:val="002F4ABE"/>
    <w:rsid w:val="002F61A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1293"/>
    <w:rsid w:val="00414E3C"/>
    <w:rsid w:val="0042244A"/>
    <w:rsid w:val="0042745A"/>
    <w:rsid w:val="00431D5C"/>
    <w:rsid w:val="004362C6"/>
    <w:rsid w:val="00437FA2"/>
    <w:rsid w:val="00445970"/>
    <w:rsid w:val="0046076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2009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90C"/>
    <w:rsid w:val="00671958"/>
    <w:rsid w:val="0067264C"/>
    <w:rsid w:val="00673977"/>
    <w:rsid w:val="00675843"/>
    <w:rsid w:val="0068221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E2C"/>
    <w:rsid w:val="007A6E6E"/>
    <w:rsid w:val="007A700B"/>
    <w:rsid w:val="007C3299"/>
    <w:rsid w:val="007C3BCC"/>
    <w:rsid w:val="007C4546"/>
    <w:rsid w:val="007D6E56"/>
    <w:rsid w:val="007F4155"/>
    <w:rsid w:val="00804063"/>
    <w:rsid w:val="0081554D"/>
    <w:rsid w:val="0081707E"/>
    <w:rsid w:val="0082207F"/>
    <w:rsid w:val="008449B3"/>
    <w:rsid w:val="008552A2"/>
    <w:rsid w:val="0085747A"/>
    <w:rsid w:val="00884922"/>
    <w:rsid w:val="00885F64"/>
    <w:rsid w:val="008917F9"/>
    <w:rsid w:val="008A45F7"/>
    <w:rsid w:val="008B175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53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2588"/>
    <w:rsid w:val="009E3B41"/>
    <w:rsid w:val="009F0999"/>
    <w:rsid w:val="009F3C5C"/>
    <w:rsid w:val="009F4610"/>
    <w:rsid w:val="00A00ECC"/>
    <w:rsid w:val="00A1465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CE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2F"/>
    <w:rsid w:val="00B135B1"/>
    <w:rsid w:val="00B3130B"/>
    <w:rsid w:val="00B3226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C3C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7E8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0DA"/>
    <w:rsid w:val="00D8075B"/>
    <w:rsid w:val="00D8678B"/>
    <w:rsid w:val="00D97C08"/>
    <w:rsid w:val="00DA1605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A7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77E"/>
    <w:rsid w:val="00F070AB"/>
    <w:rsid w:val="00F16540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5011D7"/>
    <w:rsid w:val="1ABD11EE"/>
    <w:rsid w:val="1FB47943"/>
    <w:rsid w:val="6C919B07"/>
    <w:rsid w:val="7285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338A3"/>
  <w15:docId w15:val="{F079B478-32DD-4B78-A570-9075A530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789537-7F08-4BAE-B91B-6CD24C63B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75F8D8-26BA-4AD5-A12F-976A8D154C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97D07B-8DD8-43E0-8B35-4968287E1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168557-EEAC-4AE0-88CB-765050959C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1253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10</cp:revision>
  <cp:lastPrinted>2019-02-06T12:12:00Z</cp:lastPrinted>
  <dcterms:created xsi:type="dcterms:W3CDTF">2020-10-29T12:34:00Z</dcterms:created>
  <dcterms:modified xsi:type="dcterms:W3CDTF">2023-07-12T06:15:00Z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